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CF" w:rsidRDefault="00822BCF" w:rsidP="00822BCF">
      <w:pPr>
        <w:tabs>
          <w:tab w:val="left" w:pos="7500"/>
          <w:tab w:val="left" w:pos="7530"/>
        </w:tabs>
        <w:rPr>
          <w:rFonts w:asciiTheme="majorHAnsi" w:hAnsiTheme="majorHAnsi"/>
          <w:lang w:val="fr-CH"/>
        </w:rPr>
      </w:pPr>
    </w:p>
    <w:p w:rsidR="00663402" w:rsidRDefault="00663402" w:rsidP="00663402">
      <w:pPr>
        <w:tabs>
          <w:tab w:val="left" w:pos="7500"/>
          <w:tab w:val="left" w:pos="7530"/>
        </w:tabs>
        <w:rPr>
          <w:rFonts w:asciiTheme="majorHAnsi" w:hAnsiTheme="majorHAnsi"/>
          <w:lang w:val="fr-CH"/>
        </w:rPr>
      </w:pPr>
    </w:p>
    <w:p w:rsidR="00663402" w:rsidRPr="00822BCF" w:rsidRDefault="00663402" w:rsidP="00E625CE">
      <w:pPr>
        <w:tabs>
          <w:tab w:val="left" w:pos="8080"/>
          <w:tab w:val="left" w:pos="8222"/>
        </w:tabs>
        <w:rPr>
          <w:rFonts w:asciiTheme="majorHAnsi" w:hAnsiTheme="majorHAnsi"/>
        </w:rPr>
      </w:pPr>
      <w:r>
        <w:rPr>
          <w:rFonts w:asciiTheme="majorHAnsi" w:hAnsiTheme="majorHAnsi"/>
          <w:lang w:val="fr-CH"/>
        </w:rPr>
        <w:tab/>
      </w:r>
      <w:r w:rsidR="00E625CE" w:rsidRPr="0061717E">
        <w:rPr>
          <w:rFonts w:asciiTheme="majorHAnsi" w:hAnsiTheme="majorHAnsi"/>
        </w:rPr>
        <w:t>6 dicembre 2019</w:t>
      </w:r>
    </w:p>
    <w:p w:rsidR="00663402" w:rsidRPr="00144AB5" w:rsidRDefault="00167A4A" w:rsidP="00663402">
      <w:pPr>
        <w:rPr>
          <w:rFonts w:asciiTheme="majorHAnsi" w:hAnsiTheme="majorHAnsi" w:cs="Times New Roman"/>
          <w:color w:val="5B9BD5" w:themeColor="accent1"/>
          <w:sz w:val="28"/>
        </w:rPr>
      </w:pPr>
      <w:r>
        <w:rPr>
          <w:rFonts w:asciiTheme="majorHAnsi" w:hAnsiTheme="majorHAnsi" w:cs="Times New Roman"/>
          <w:color w:val="5B9BD5" w:themeColor="accent1"/>
          <w:sz w:val="28"/>
        </w:rPr>
        <w:t>Co</w:t>
      </w:r>
      <w:r w:rsidR="00663402" w:rsidRPr="00144AB5">
        <w:rPr>
          <w:rFonts w:asciiTheme="majorHAnsi" w:hAnsiTheme="majorHAnsi" w:cs="Times New Roman"/>
          <w:color w:val="5B9BD5" w:themeColor="accent1"/>
          <w:sz w:val="28"/>
        </w:rPr>
        <w:t>municato stampa</w:t>
      </w:r>
    </w:p>
    <w:p w:rsidR="00E625CE" w:rsidRPr="006772CB" w:rsidRDefault="00E625CE" w:rsidP="00E625CE">
      <w:pPr>
        <w:spacing w:after="0" w:line="256" w:lineRule="auto"/>
        <w:jc w:val="both"/>
        <w:rPr>
          <w:rFonts w:ascii="Calibri Light" w:eastAsia="Calibri" w:hAnsi="Calibri Light" w:cs="Times New Roman"/>
          <w:b/>
          <w:sz w:val="28"/>
        </w:rPr>
      </w:pPr>
      <w:r w:rsidRPr="006772CB">
        <w:rPr>
          <w:rFonts w:ascii="Calibri Light" w:eastAsia="Calibri" w:hAnsi="Calibri Light" w:cs="Times New Roman"/>
          <w:b/>
          <w:sz w:val="28"/>
        </w:rPr>
        <w:t>In arrivo il Calendario di raccolta dei rifiuti 2020</w:t>
      </w:r>
    </w:p>
    <w:p w:rsidR="00E625CE" w:rsidRPr="006772CB" w:rsidRDefault="00E625CE" w:rsidP="00E625CE">
      <w:pPr>
        <w:spacing w:after="0" w:line="257" w:lineRule="auto"/>
        <w:jc w:val="both"/>
        <w:rPr>
          <w:rFonts w:ascii="Calibri" w:eastAsia="Calibri" w:hAnsi="Calibri" w:cs="Times New Roman"/>
          <w:b/>
          <w:sz w:val="24"/>
        </w:rPr>
      </w:pPr>
    </w:p>
    <w:p w:rsidR="00E625CE" w:rsidRPr="006772CB" w:rsidRDefault="00E625CE" w:rsidP="00E625CE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6772CB">
        <w:rPr>
          <w:rFonts w:ascii="Calibri" w:eastAsia="Calibri" w:hAnsi="Calibri" w:cs="Times New Roman"/>
          <w:b/>
          <w:sz w:val="24"/>
        </w:rPr>
        <w:t>Nei prossimi giorni verrà distribuito il Calendario di raccolta dei rifiuti della Città di Locarno per l’anno 2020. Esso conterrà informazioni generali per permettere alla popolazione uno smaltimento semplice e regolare, gli orari d’apertura dell’</w:t>
      </w:r>
      <w:proofErr w:type="spellStart"/>
      <w:r w:rsidRPr="006772CB">
        <w:rPr>
          <w:rFonts w:ascii="Calibri" w:eastAsia="Calibri" w:hAnsi="Calibri" w:cs="Times New Roman"/>
          <w:b/>
          <w:sz w:val="24"/>
        </w:rPr>
        <w:t>Ecocentro</w:t>
      </w:r>
      <w:proofErr w:type="spellEnd"/>
      <w:r w:rsidRPr="006772CB">
        <w:rPr>
          <w:rFonts w:ascii="Calibri" w:eastAsia="Calibri" w:hAnsi="Calibri" w:cs="Times New Roman"/>
          <w:b/>
          <w:sz w:val="24"/>
        </w:rPr>
        <w:t xml:space="preserve">, le date relative alla raccolta settimanale di carta e cartoni, rispettivamente degli scarti vegetali. Tra le novità, il ritiro di carta e cartoni </w:t>
      </w:r>
      <w:bookmarkStart w:id="0" w:name="_GoBack"/>
      <w:bookmarkEnd w:id="0"/>
      <w:r w:rsidRPr="0061717E">
        <w:rPr>
          <w:rFonts w:ascii="Calibri" w:eastAsia="Calibri" w:hAnsi="Calibri" w:cs="Times New Roman"/>
          <w:b/>
          <w:sz w:val="24"/>
        </w:rPr>
        <w:t xml:space="preserve">unicamente il martedì, in tutti i quartieri della Città; mentre si ricorda l’applicazione “Junker”, che </w:t>
      </w:r>
      <w:r w:rsidR="005E002F" w:rsidRPr="0061717E">
        <w:rPr>
          <w:rFonts w:ascii="Calibri" w:eastAsia="Calibri" w:hAnsi="Calibri" w:cs="Times New Roman"/>
          <w:b/>
          <w:sz w:val="24"/>
        </w:rPr>
        <w:t>fornisce le informazioni per un corretto</w:t>
      </w:r>
      <w:r w:rsidRPr="0061717E">
        <w:rPr>
          <w:rFonts w:ascii="Calibri" w:eastAsia="Calibri" w:hAnsi="Calibri" w:cs="Times New Roman"/>
          <w:b/>
          <w:sz w:val="24"/>
        </w:rPr>
        <w:t xml:space="preserve"> smaltimento</w:t>
      </w:r>
      <w:r w:rsidRPr="006772CB">
        <w:rPr>
          <w:rFonts w:ascii="Calibri" w:eastAsia="Calibri" w:hAnsi="Calibri" w:cs="Times New Roman"/>
          <w:b/>
          <w:sz w:val="24"/>
        </w:rPr>
        <w:t xml:space="preserve"> ed è a disposizione di tutta la popolazione a titolo gratuito. </w:t>
      </w:r>
    </w:p>
    <w:p w:rsidR="00E625CE" w:rsidRPr="006772CB" w:rsidRDefault="00E625CE" w:rsidP="00E625C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t>A breve ogni fuoco della Città riceverà il documento annuale concernente le informazioni su rifiuti e scarti dell’anno successivo. Per facilitare la lettura, il calendario di raccolta dei rifiuti è suddiviso e distribuito in due distinte zone:</w:t>
      </w:r>
    </w:p>
    <w:p w:rsidR="00E625CE" w:rsidRPr="006772CB" w:rsidRDefault="00E625CE" w:rsidP="00E625CE">
      <w:pPr>
        <w:numPr>
          <w:ilvl w:val="0"/>
          <w:numId w:val="3"/>
        </w:numPr>
        <w:spacing w:line="256" w:lineRule="auto"/>
        <w:contextualSpacing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t>Un calendario per le zone di raccolta relativo alla Città Vecchia, Campagna e Solduno</w:t>
      </w:r>
    </w:p>
    <w:p w:rsidR="00E625CE" w:rsidRPr="006772CB" w:rsidRDefault="00E625CE" w:rsidP="00E625CE">
      <w:pPr>
        <w:numPr>
          <w:ilvl w:val="0"/>
          <w:numId w:val="3"/>
        </w:numPr>
        <w:spacing w:line="257" w:lineRule="auto"/>
        <w:ind w:left="714" w:hanging="357"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t>Un calendario per le zone Centro, Saleggi</w:t>
      </w:r>
      <w:r w:rsidR="0061717E">
        <w:rPr>
          <w:rFonts w:ascii="Calibri" w:eastAsia="Calibri" w:hAnsi="Calibri" w:cs="Times New Roman"/>
          <w:sz w:val="24"/>
        </w:rPr>
        <w:t>, Locarno Monti, Gerre di Sotto</w:t>
      </w:r>
    </w:p>
    <w:p w:rsidR="00E625CE" w:rsidRPr="006772CB" w:rsidRDefault="00E625CE" w:rsidP="00E625C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t>Si invita l’utenza a prestare la dovuta attenzione alle indicazioni del Calendario in merito alle settimane con giorni festivi infrasettimanali dove vi sono dei cambiamenti nei giorni di raccolta.</w:t>
      </w:r>
    </w:p>
    <w:p w:rsidR="00E625CE" w:rsidRPr="005E002F" w:rsidRDefault="00E625CE" w:rsidP="00E625CE">
      <w:pPr>
        <w:spacing w:line="256" w:lineRule="auto"/>
        <w:jc w:val="both"/>
        <w:rPr>
          <w:rFonts w:ascii="Calibri" w:eastAsia="Calibri" w:hAnsi="Calibri" w:cs="Times New Roman"/>
          <w:strike/>
          <w:sz w:val="24"/>
        </w:rPr>
      </w:pPr>
      <w:r w:rsidRPr="006772CB">
        <w:rPr>
          <w:rFonts w:ascii="Calibri" w:eastAsia="Calibri" w:hAnsi="Calibri" w:cs="Times New Roman"/>
          <w:sz w:val="24"/>
        </w:rPr>
        <w:t>Allo scopo di organizzare e semplificare lo smaltimento, rispetto a quanto finora in vigore vi sarà un cambiamento per carta e cartoni, la cui raccolta sarà effettuata per tutti i quartieri della Città ogni martedì. Per semplificarne la raccolta e non incidere negativamente sull’immagine e il decoro urbano, ricordiamo che carta e cartoni dovranno essere esposti in modo ordinato in prossimità dei punti di raccolta, evitando depositi lungo i marciapiedi e le vie della Città.</w:t>
      </w:r>
    </w:p>
    <w:p w:rsidR="00E625CE" w:rsidRPr="006772CB" w:rsidRDefault="00E625CE" w:rsidP="00E625C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t xml:space="preserve">Per quanto riguarda invece il ritiro degli scarti vegetali, il servizio verrà svolto in maniera differenziata nelle diverse zone della Città secondo </w:t>
      </w:r>
      <w:r w:rsidRPr="0061717E">
        <w:rPr>
          <w:rFonts w:ascii="Calibri" w:eastAsia="Calibri" w:hAnsi="Calibri" w:cs="Times New Roman"/>
          <w:sz w:val="24"/>
        </w:rPr>
        <w:t xml:space="preserve">quanto indicato dal Calendario, consegnando gli scarti vegetali nei sacchi in carta biodegradabile da </w:t>
      </w:r>
      <w:r w:rsidR="005E002F" w:rsidRPr="0061717E">
        <w:rPr>
          <w:rFonts w:ascii="Calibri" w:eastAsia="Calibri" w:hAnsi="Calibri" w:cs="Times New Roman"/>
          <w:sz w:val="24"/>
        </w:rPr>
        <w:t>110</w:t>
      </w:r>
      <w:r w:rsidRPr="0061717E">
        <w:rPr>
          <w:rFonts w:ascii="Calibri" w:eastAsia="Calibri" w:hAnsi="Calibri" w:cs="Times New Roman"/>
          <w:sz w:val="24"/>
        </w:rPr>
        <w:t xml:space="preserve"> litri</w:t>
      </w:r>
      <w:r w:rsidRPr="006772CB">
        <w:rPr>
          <w:rFonts w:ascii="Calibri" w:eastAsia="Calibri" w:hAnsi="Calibri" w:cs="Times New Roman"/>
          <w:sz w:val="24"/>
        </w:rPr>
        <w:t xml:space="preserve">, in fascine o tramite gli appositi cassonetti. </w:t>
      </w:r>
    </w:p>
    <w:p w:rsidR="005E002F" w:rsidRDefault="00E625CE" w:rsidP="00E625C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t>Inoltre sul Calendario si troveranno le indicazioni per scaricare a gratis sul proprio cellulare “Junker”, l</w:t>
      </w:r>
      <w:r w:rsidRPr="006772CB">
        <w:rPr>
          <w:rFonts w:ascii="Calibri" w:eastAsia="Calibri" w:hAnsi="Calibri" w:cs="Times New Roman"/>
          <w:color w:val="000000"/>
          <w:lang w:val="it-IT"/>
        </w:rPr>
        <w:t xml:space="preserve">’applicazione che riconosce oltre 1 milione di prodotti e per ognuno di essi indica agli utenti i materiali che lo compongono, come e dove smaltirli, tenendo conto della zona in cui si trovano. </w:t>
      </w:r>
      <w:r w:rsidRPr="006772CB">
        <w:rPr>
          <w:rFonts w:ascii="Calibri" w:eastAsia="Calibri" w:hAnsi="Calibri" w:cs="Times New Roman"/>
          <w:sz w:val="24"/>
        </w:rPr>
        <w:t xml:space="preserve">L’utile applicazione è infatti in grado di localizzare l’utente al primo accesso, cosi da fornirgli direttamente le informazioni </w:t>
      </w:r>
    </w:p>
    <w:p w:rsidR="00E625CE" w:rsidRPr="006772CB" w:rsidRDefault="00E625CE" w:rsidP="00E625C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lastRenderedPageBreak/>
        <w:t xml:space="preserve">relative al modello di raccolta differenziata nella zona in cui si trova, mostrando anche il Calendario dei rifiuti. Inoltre, in caso di cambiamenti di date o altro, gli utenti vengono avvisati la sera precedente attraverso un messaggio di notifica in modo da non sbagliare o perdere il giorno di ritiro di uno specifico tipo di rifiuto. </w:t>
      </w:r>
    </w:p>
    <w:p w:rsidR="00E625CE" w:rsidRPr="006772CB" w:rsidRDefault="00E625CE" w:rsidP="00E625CE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6772CB">
        <w:rPr>
          <w:rFonts w:ascii="Calibri" w:eastAsia="Calibri" w:hAnsi="Calibri" w:cs="Times New Roman"/>
          <w:sz w:val="24"/>
        </w:rPr>
        <w:t>Si conclude ricordando</w:t>
      </w:r>
      <w:r w:rsidRPr="006772CB">
        <w:rPr>
          <w:rFonts w:ascii="Calibri" w:eastAsia="Calibri" w:hAnsi="Calibri" w:cs="Times New Roman"/>
          <w:sz w:val="24"/>
          <w:lang w:val="it-IT"/>
        </w:rPr>
        <w:t xml:space="preserve"> lo slogan “Locarno Pulita: più separo meno pago” e una visita al sito web </w:t>
      </w:r>
      <w:hyperlink r:id="rId8" w:history="1">
        <w:r w:rsidRPr="006772CB">
          <w:rPr>
            <w:rFonts w:ascii="Calibri" w:eastAsia="Calibri" w:hAnsi="Calibri" w:cs="Times New Roman"/>
            <w:color w:val="0563C1" w:themeColor="hyperlink"/>
            <w:sz w:val="24"/>
            <w:u w:val="single"/>
            <w:lang w:val="it-IT"/>
          </w:rPr>
          <w:t>https://www.locarno.ch/it/locarno-pulita-piu-separo-meno-e-caro</w:t>
        </w:r>
      </w:hyperlink>
      <w:r w:rsidRPr="006772CB">
        <w:rPr>
          <w:rFonts w:ascii="Calibri" w:eastAsia="Calibri" w:hAnsi="Calibri" w:cs="Times New Roman"/>
          <w:sz w:val="24"/>
          <w:lang w:val="it-IT"/>
        </w:rPr>
        <w:t>, per ulteriori informazioni e vantaggi di uno smaltimento corretto, semplice, ordinato e diligente da parte di tutti gli utenti.</w:t>
      </w:r>
    </w:p>
    <w:p w:rsidR="00E625CE" w:rsidRPr="006772CB" w:rsidRDefault="00E625CE" w:rsidP="00E625CE">
      <w:pPr>
        <w:tabs>
          <w:tab w:val="left" w:pos="1575"/>
        </w:tabs>
        <w:spacing w:line="256" w:lineRule="auto"/>
        <w:jc w:val="both"/>
        <w:rPr>
          <w:rFonts w:ascii="Calibri" w:eastAsia="Calibri" w:hAnsi="Calibri" w:cs="Times New Roman"/>
          <w:sz w:val="24"/>
        </w:rPr>
      </w:pPr>
    </w:p>
    <w:p w:rsidR="00E625CE" w:rsidRPr="006772CB" w:rsidRDefault="00E625CE" w:rsidP="00E625CE">
      <w:pPr>
        <w:spacing w:after="0" w:line="256" w:lineRule="auto"/>
        <w:jc w:val="both"/>
        <w:rPr>
          <w:rFonts w:ascii="Calibri Light" w:eastAsia="Calibri" w:hAnsi="Calibri Light" w:cs="Times New Roman"/>
          <w:color w:val="808080" w:themeColor="background1" w:themeShade="80"/>
        </w:rPr>
      </w:pPr>
      <w:r w:rsidRPr="006772CB">
        <w:rPr>
          <w:rFonts w:ascii="Calibri Light" w:eastAsia="Calibri" w:hAnsi="Calibri Light" w:cs="Times New Roman"/>
          <w:color w:val="808080" w:themeColor="background1" w:themeShade="80"/>
        </w:rPr>
        <w:t>Per ulteriori informazioni:</w:t>
      </w:r>
    </w:p>
    <w:p w:rsidR="00E625CE" w:rsidRPr="006772CB" w:rsidRDefault="00E625CE" w:rsidP="00E625CE">
      <w:pPr>
        <w:spacing w:line="256" w:lineRule="auto"/>
        <w:jc w:val="both"/>
        <w:rPr>
          <w:rFonts w:ascii="Calibri Light" w:eastAsia="Calibri" w:hAnsi="Calibri Light" w:cs="Times New Roman"/>
          <w:color w:val="808080" w:themeColor="background1" w:themeShade="80"/>
        </w:rPr>
      </w:pPr>
      <w:r w:rsidRPr="006772CB">
        <w:rPr>
          <w:rFonts w:ascii="Calibri Light" w:eastAsia="Calibri" w:hAnsi="Calibri Light" w:cs="Times New Roman"/>
          <w:color w:val="808080" w:themeColor="background1" w:themeShade="80"/>
        </w:rPr>
        <w:t xml:space="preserve">Stefano Lucignano, Capo sezione spazi urbani e sportivi, </w:t>
      </w:r>
      <w:hyperlink r:id="rId9" w:history="1">
        <w:r w:rsidRPr="006772CB">
          <w:rPr>
            <w:rFonts w:ascii="Calibri Light" w:eastAsia="Calibri" w:hAnsi="Calibri Light" w:cs="Times New Roman"/>
            <w:color w:val="0563C1" w:themeColor="hyperlink"/>
            <w:u w:val="single"/>
          </w:rPr>
          <w:t>servizi.pubblici@locarno.ch</w:t>
        </w:r>
      </w:hyperlink>
      <w:r w:rsidRPr="006772CB">
        <w:rPr>
          <w:rFonts w:ascii="Calibri Light" w:eastAsia="Calibri" w:hAnsi="Calibri Light" w:cs="Times New Roman"/>
          <w:color w:val="808080" w:themeColor="background1" w:themeShade="80"/>
        </w:rPr>
        <w:t xml:space="preserve"> </w:t>
      </w:r>
    </w:p>
    <w:p w:rsidR="00144AB5" w:rsidRPr="00A268B2" w:rsidRDefault="00144AB5" w:rsidP="00663402">
      <w:pPr>
        <w:tabs>
          <w:tab w:val="left" w:pos="7088"/>
          <w:tab w:val="left" w:pos="7500"/>
          <w:tab w:val="left" w:pos="7530"/>
        </w:tabs>
        <w:rPr>
          <w:rFonts w:asciiTheme="majorHAnsi" w:hAnsiTheme="majorHAnsi" w:cs="Times New Roman"/>
          <w:color w:val="808080" w:themeColor="background1" w:themeShade="80"/>
        </w:rPr>
      </w:pPr>
    </w:p>
    <w:sectPr w:rsidR="00144AB5" w:rsidRPr="00A268B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12" w:rsidRDefault="00093A12" w:rsidP="0099788F">
      <w:pPr>
        <w:spacing w:after="0" w:line="240" w:lineRule="auto"/>
      </w:pPr>
      <w:r>
        <w:separator/>
      </w:r>
    </w:p>
  </w:endnote>
  <w:endnote w:type="continuationSeparator" w:id="0">
    <w:p w:rsidR="00093A12" w:rsidRDefault="00093A12" w:rsidP="0099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F5" w:rsidRPr="009E5021" w:rsidRDefault="007D6BF5" w:rsidP="009E5021">
    <w:pPr>
      <w:pStyle w:val="Pidipagina"/>
    </w:pPr>
    <w:r>
      <w:rPr>
        <w:noProof/>
        <w:lang w:eastAsia="it-CH"/>
      </w:rPr>
      <w:drawing>
        <wp:inline distT="0" distB="0" distL="0" distR="0">
          <wp:extent cx="2320307" cy="590550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arno_ital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909" cy="59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12" w:rsidRDefault="00093A12" w:rsidP="0099788F">
      <w:pPr>
        <w:spacing w:after="0" w:line="240" w:lineRule="auto"/>
      </w:pPr>
      <w:r>
        <w:separator/>
      </w:r>
    </w:p>
  </w:footnote>
  <w:footnote w:type="continuationSeparator" w:id="0">
    <w:p w:rsidR="00093A12" w:rsidRDefault="00093A12" w:rsidP="0099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F5" w:rsidRPr="001B249A" w:rsidRDefault="007D6BF5">
    <w:pPr>
      <w:pStyle w:val="Intestazione"/>
      <w:rPr>
        <w:rFonts w:asciiTheme="majorHAnsi" w:hAnsiTheme="majorHAnsi"/>
      </w:rPr>
    </w:pPr>
    <w:r w:rsidRPr="001B249A">
      <w:rPr>
        <w:rFonts w:asciiTheme="majorHAnsi" w:hAnsiTheme="majorHAnsi"/>
        <w:noProof/>
        <w:lang w:eastAsia="it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3994785</wp:posOffset>
          </wp:positionH>
          <wp:positionV relativeFrom="paragraph">
            <wp:posOffset>7620</wp:posOffset>
          </wp:positionV>
          <wp:extent cx="2286000" cy="876300"/>
          <wp:effectExtent l="0" t="0" r="0" b="0"/>
          <wp:wrapTight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ight>
          <wp:docPr id="1" name="Immagine 1" descr="LogoCittaLoca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CittaLocar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6BF5" w:rsidRDefault="007D6BF5">
    <w:pPr>
      <w:pStyle w:val="Intestazione"/>
      <w:rPr>
        <w:rFonts w:asciiTheme="majorHAnsi" w:hAnsiTheme="majorHAnsi" w:cs="Times New Roman"/>
        <w:sz w:val="20"/>
      </w:rPr>
    </w:pPr>
    <w:r>
      <w:rPr>
        <w:rFonts w:asciiTheme="majorHAnsi" w:hAnsiTheme="majorHAnsi" w:cs="Times New Roman"/>
        <w:sz w:val="20"/>
      </w:rPr>
      <w:t>Ufficio comunicazione</w:t>
    </w:r>
  </w:p>
  <w:p w:rsidR="007D6BF5" w:rsidRDefault="007D6BF5">
    <w:pPr>
      <w:pStyle w:val="Intestazione"/>
      <w:rPr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Palazzo Marcacci</w:t>
    </w:r>
  </w:p>
  <w:p w:rsidR="007D6BF5" w:rsidRPr="001B249A" w:rsidRDefault="007D6BF5">
    <w:pPr>
      <w:pStyle w:val="Intestazione"/>
      <w:rPr>
        <w:rFonts w:asciiTheme="majorHAnsi" w:hAnsiTheme="majorHAnsi" w:cs="Times New Roman"/>
        <w:sz w:val="20"/>
      </w:rPr>
    </w:pPr>
  </w:p>
  <w:p w:rsidR="007D6BF5" w:rsidRPr="001B249A" w:rsidRDefault="007D6BF5" w:rsidP="0099788F">
    <w:pPr>
      <w:pStyle w:val="Intestazione"/>
      <w:tabs>
        <w:tab w:val="left" w:pos="975"/>
      </w:tabs>
      <w:rPr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Telefono</w:t>
    </w:r>
    <w:r w:rsidRPr="001B249A">
      <w:rPr>
        <w:rFonts w:asciiTheme="majorHAnsi" w:hAnsiTheme="majorHAnsi" w:cs="Times New Roman"/>
        <w:sz w:val="20"/>
      </w:rPr>
      <w:tab/>
      <w:t>091 756 31 24</w:t>
    </w:r>
  </w:p>
  <w:p w:rsidR="007D6BF5" w:rsidRPr="001B249A" w:rsidRDefault="007D6BF5" w:rsidP="0099788F">
    <w:pPr>
      <w:pStyle w:val="Intestazione"/>
      <w:tabs>
        <w:tab w:val="left" w:pos="975"/>
        <w:tab w:val="left" w:pos="2280"/>
      </w:tabs>
      <w:rPr>
        <w:rFonts w:asciiTheme="majorHAnsi" w:hAnsiTheme="majorHAnsi" w:cs="Times New Roman"/>
        <w:sz w:val="20"/>
      </w:rPr>
    </w:pPr>
    <w:proofErr w:type="gramStart"/>
    <w:r w:rsidRPr="001B249A">
      <w:rPr>
        <w:rFonts w:asciiTheme="majorHAnsi" w:hAnsiTheme="majorHAnsi" w:cs="Times New Roman"/>
        <w:sz w:val="20"/>
      </w:rPr>
      <w:t>e-mail</w:t>
    </w:r>
    <w:proofErr w:type="gramEnd"/>
    <w:r w:rsidRPr="001B249A">
      <w:rPr>
        <w:rFonts w:asciiTheme="majorHAnsi" w:hAnsiTheme="majorHAnsi" w:cs="Times New Roman"/>
        <w:sz w:val="20"/>
      </w:rPr>
      <w:tab/>
    </w:r>
    <w:hyperlink r:id="rId2" w:history="1">
      <w:r w:rsidRPr="008B328D">
        <w:rPr>
          <w:rStyle w:val="Collegamentoipertestuale"/>
          <w:rFonts w:asciiTheme="majorHAnsi" w:hAnsiTheme="majorHAnsi" w:cs="Times New Roman"/>
          <w:sz w:val="20"/>
        </w:rPr>
        <w:t>Comunicazione@locarno.ch</w:t>
      </w:r>
    </w:hyperlink>
  </w:p>
  <w:p w:rsidR="007D6BF5" w:rsidRPr="001B249A" w:rsidRDefault="007D6BF5" w:rsidP="0099788F">
    <w:pPr>
      <w:pStyle w:val="Intestazione"/>
      <w:tabs>
        <w:tab w:val="left" w:pos="960"/>
      </w:tabs>
      <w:rPr>
        <w:rFonts w:asciiTheme="majorHAnsi" w:hAnsiTheme="majorHAnsi" w:cs="Times New Roman"/>
        <w:sz w:val="20"/>
      </w:rPr>
    </w:pPr>
    <w:proofErr w:type="gramStart"/>
    <w:r w:rsidRPr="001B249A">
      <w:rPr>
        <w:rFonts w:asciiTheme="majorHAnsi" w:hAnsiTheme="majorHAnsi" w:cs="Times New Roman"/>
        <w:sz w:val="20"/>
      </w:rPr>
      <w:t>sito</w:t>
    </w:r>
    <w:proofErr w:type="gramEnd"/>
    <w:r w:rsidRPr="001B249A">
      <w:rPr>
        <w:rFonts w:asciiTheme="majorHAnsi" w:hAnsiTheme="majorHAnsi" w:cs="Times New Roman"/>
        <w:sz w:val="20"/>
      </w:rPr>
      <w:tab/>
    </w:r>
    <w:hyperlink r:id="rId3" w:history="1">
      <w:r w:rsidRPr="001B249A">
        <w:rPr>
          <w:rStyle w:val="Collegamentoipertestuale"/>
          <w:rFonts w:asciiTheme="majorHAnsi" w:hAnsiTheme="majorHAnsi" w:cs="Times New Roman"/>
          <w:sz w:val="20"/>
        </w:rPr>
        <w:t>www.locarno.ch</w:t>
      </w:r>
    </w:hyperlink>
  </w:p>
  <w:p w:rsidR="007D6BF5" w:rsidRDefault="007D6BF5" w:rsidP="0099788F">
    <w:pPr>
      <w:pStyle w:val="Intestazione"/>
      <w:tabs>
        <w:tab w:val="left" w:pos="960"/>
      </w:tabs>
    </w:pPr>
    <w:r w:rsidRPr="001B249A">
      <w:rPr>
        <w:rFonts w:asciiTheme="majorHAnsi" w:hAnsiTheme="majorHAnsi"/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156845</wp:posOffset>
              </wp:positionV>
              <wp:extent cx="6660000" cy="0"/>
              <wp:effectExtent l="0" t="0" r="2667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4DF85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2.35pt" to="51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" strokecolor="#9cc2e5 [1940]" strokeweight="1.5pt">
              <v:stroke joinstyle="miter"/>
            </v:line>
          </w:pict>
        </mc:Fallback>
      </mc:AlternateContent>
    </w:r>
    <w:r w:rsidRPr="001B249A">
      <w:rPr>
        <w:rFonts w:asciiTheme="majorHAnsi" w:hAnsiTheme="majorHAnsi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21A3"/>
    <w:multiLevelType w:val="hybridMultilevel"/>
    <w:tmpl w:val="5150C436"/>
    <w:lvl w:ilvl="0" w:tplc="9028D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41B"/>
    <w:multiLevelType w:val="hybridMultilevel"/>
    <w:tmpl w:val="4446B4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A15B8"/>
    <w:multiLevelType w:val="hybridMultilevel"/>
    <w:tmpl w:val="C8DC4B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F"/>
    <w:rsid w:val="00093A12"/>
    <w:rsid w:val="000A7A7B"/>
    <w:rsid w:val="000D0305"/>
    <w:rsid w:val="00144AB5"/>
    <w:rsid w:val="00167A4A"/>
    <w:rsid w:val="001B249A"/>
    <w:rsid w:val="001F0E5A"/>
    <w:rsid w:val="001F6B82"/>
    <w:rsid w:val="002A26B4"/>
    <w:rsid w:val="002D1316"/>
    <w:rsid w:val="00321EA9"/>
    <w:rsid w:val="0034059C"/>
    <w:rsid w:val="003A4A2E"/>
    <w:rsid w:val="004A5F25"/>
    <w:rsid w:val="004F3B6C"/>
    <w:rsid w:val="005433A6"/>
    <w:rsid w:val="00557AEB"/>
    <w:rsid w:val="005733F0"/>
    <w:rsid w:val="005E002F"/>
    <w:rsid w:val="005E3280"/>
    <w:rsid w:val="0061717E"/>
    <w:rsid w:val="00663402"/>
    <w:rsid w:val="00664874"/>
    <w:rsid w:val="0079354B"/>
    <w:rsid w:val="007C44F1"/>
    <w:rsid w:val="007D0D06"/>
    <w:rsid w:val="007D6BF5"/>
    <w:rsid w:val="00822BCF"/>
    <w:rsid w:val="0099788F"/>
    <w:rsid w:val="009E5021"/>
    <w:rsid w:val="00A24D88"/>
    <w:rsid w:val="00A268B2"/>
    <w:rsid w:val="00B4339E"/>
    <w:rsid w:val="00C44403"/>
    <w:rsid w:val="00CE6851"/>
    <w:rsid w:val="00CF362D"/>
    <w:rsid w:val="00DC62F6"/>
    <w:rsid w:val="00E44E8F"/>
    <w:rsid w:val="00E4617F"/>
    <w:rsid w:val="00E625CE"/>
    <w:rsid w:val="00EB1036"/>
    <w:rsid w:val="00ED56B4"/>
    <w:rsid w:val="00F54747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660142F-90AB-4E59-9A1D-564882C4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7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88F"/>
  </w:style>
  <w:style w:type="paragraph" w:styleId="Pidipagina">
    <w:name w:val="footer"/>
    <w:basedOn w:val="Normale"/>
    <w:link w:val="PidipaginaCarattere"/>
    <w:uiPriority w:val="99"/>
    <w:unhideWhenUsed/>
    <w:rsid w:val="00997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8F"/>
  </w:style>
  <w:style w:type="character" w:styleId="Collegamentoipertestuale">
    <w:name w:val="Hyperlink"/>
    <w:basedOn w:val="Carpredefinitoparagrafo"/>
    <w:uiPriority w:val="99"/>
    <w:unhideWhenUsed/>
    <w:rsid w:val="0099788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A5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5F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5F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5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5F2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9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rno.ch/it/locarno-pulita-piu-separo-meno-e-ca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zi.pubblici@locarno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carno.ch" TargetMode="External"/><Relationship Id="rId2" Type="http://schemas.openxmlformats.org/officeDocument/2006/relationships/hyperlink" Target="mailto:Comunicazione@locarno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77F4-A6A2-491F-B38D-4B0CEB7E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F84BD78C</Template>
  <TotalTime>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Locarno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 Angela</dc:creator>
  <cp:keywords/>
  <dc:description/>
  <cp:lastModifiedBy>Notari Angela</cp:lastModifiedBy>
  <cp:revision>2</cp:revision>
  <cp:lastPrinted>2019-12-04T10:07:00Z</cp:lastPrinted>
  <dcterms:created xsi:type="dcterms:W3CDTF">2019-12-04T11:00:00Z</dcterms:created>
  <dcterms:modified xsi:type="dcterms:W3CDTF">2019-12-04T11:00:00Z</dcterms:modified>
</cp:coreProperties>
</file>